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95" w:rsidRPr="007649BA" w:rsidRDefault="00C97F4E">
      <w:pPr>
        <w:pStyle w:val="p0"/>
        <w:jc w:val="center"/>
        <w:rPr>
          <w:rFonts w:ascii="宋体" w:hAnsi="宋体"/>
          <w:b/>
          <w:bCs/>
          <w:sz w:val="44"/>
          <w:szCs w:val="44"/>
        </w:rPr>
      </w:pPr>
      <w:r w:rsidRPr="007649BA">
        <w:rPr>
          <w:rFonts w:ascii="宋体" w:hAnsi="宋体" w:hint="eastAsia"/>
          <w:b/>
          <w:bCs/>
          <w:sz w:val="44"/>
          <w:szCs w:val="44"/>
        </w:rPr>
        <w:t>《郑州市加快5G新型基础设施建设</w:t>
      </w:r>
    </w:p>
    <w:p w:rsidR="00F74395" w:rsidRPr="007649BA" w:rsidRDefault="00C97F4E">
      <w:pPr>
        <w:pStyle w:val="p0"/>
        <w:jc w:val="center"/>
        <w:rPr>
          <w:rFonts w:ascii="宋体" w:hAnsi="宋体"/>
          <w:b/>
          <w:bCs/>
          <w:sz w:val="44"/>
          <w:szCs w:val="44"/>
        </w:rPr>
      </w:pPr>
      <w:r w:rsidRPr="007649BA">
        <w:rPr>
          <w:rFonts w:ascii="宋体" w:hAnsi="宋体" w:hint="eastAsia"/>
          <w:b/>
          <w:bCs/>
          <w:sz w:val="44"/>
          <w:szCs w:val="44"/>
        </w:rPr>
        <w:t>实施意见》政策解读</w:t>
      </w:r>
    </w:p>
    <w:p w:rsidR="00F74395" w:rsidRPr="007649BA" w:rsidRDefault="00F74395">
      <w:pPr>
        <w:pStyle w:val="p0"/>
        <w:jc w:val="center"/>
        <w:rPr>
          <w:rFonts w:ascii="宋体" w:hAnsi="宋体"/>
          <w:b/>
          <w:bCs/>
          <w:sz w:val="44"/>
          <w:szCs w:val="44"/>
        </w:rPr>
      </w:pPr>
    </w:p>
    <w:p w:rsidR="00F74395" w:rsidRPr="007649BA" w:rsidRDefault="00C97F4E">
      <w:pPr>
        <w:pStyle w:val="p0"/>
        <w:numPr>
          <w:ilvl w:val="0"/>
          <w:numId w:val="1"/>
        </w:numPr>
        <w:autoSpaceDN w:val="0"/>
        <w:spacing w:line="560" w:lineRule="atLeast"/>
        <w:ind w:firstLine="640"/>
        <w:rPr>
          <w:rFonts w:ascii="仿宋_GB2312" w:eastAsia="仿宋_GB2312" w:hAnsi="仿宋_GB2312" w:cs="仿宋_GB2312"/>
          <w:sz w:val="32"/>
          <w:szCs w:val="32"/>
        </w:rPr>
      </w:pPr>
      <w:r w:rsidRPr="007649BA">
        <w:rPr>
          <w:rFonts w:ascii="仿宋_GB2312" w:eastAsia="仿宋_GB2312" w:hAnsi="仿宋_GB2312" w:cs="仿宋_GB2312" w:hint="eastAsia"/>
          <w:sz w:val="32"/>
          <w:szCs w:val="32"/>
        </w:rPr>
        <w:t>制定背景</w:t>
      </w:r>
    </w:p>
    <w:p w:rsidR="00E20483" w:rsidRPr="007649BA" w:rsidRDefault="00E20483" w:rsidP="00E20483">
      <w:pPr>
        <w:pStyle w:val="p0"/>
        <w:autoSpaceDN w:val="0"/>
        <w:spacing w:line="560" w:lineRule="atLeast"/>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5G是支撑新时期经济社会数字化、网络化、智能化转型的关键基础设施，是新型基础设施建设中的重要组成部分，在加速推动人工智能、工业互联网、物联网等融合应用中起到至关重要的作用。习近平总书记就加快5G发展多次做出重要批示，强调要“推动5G网络加快发展”、“加快5G网络、数据中心等新型基础设施建设进度”。今年的《政府工作报告》也明确要求：加强新型基础设施建设，发展新一代信息网络，拓展5G应用。</w:t>
      </w:r>
    </w:p>
    <w:p w:rsidR="00F74395" w:rsidRPr="007649BA" w:rsidRDefault="00E20483" w:rsidP="00E20483">
      <w:pPr>
        <w:pStyle w:val="p0"/>
        <w:autoSpaceDN w:val="0"/>
        <w:spacing w:line="560" w:lineRule="atLeast"/>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近年来，省委、省政府高度重视5G网络建设和产业发展工作，将5G纳入全省十大战略性新兴产业统筹推进，王国生书记强调，以5G等为代表的新型基础设施建设，是落实“六稳”“六保”要求的重要举措，要把握新一轮产业变革趋势，谋划推进更多打基础、管长远、关全局、惠民生的重大项目，为高质量发展培育新动能、厚植新优势。为贯彻习近平总书记关于推动5G网络加快发展的重要讲话精神，全面落实省委、省政府决策部署，加快推动我市5G新型基础设施建设，结合我市实际，</w:t>
      </w:r>
      <w:r w:rsidR="00B47C7A" w:rsidRPr="007649BA">
        <w:rPr>
          <w:rFonts w:ascii="仿宋_GB2312" w:eastAsia="仿宋_GB2312" w:hAnsi="仿宋" w:hint="eastAsia"/>
          <w:sz w:val="32"/>
          <w:szCs w:val="32"/>
          <w:shd w:val="clear" w:color="auto" w:fill="FFFFFF"/>
        </w:rPr>
        <w:t>形成</w:t>
      </w:r>
      <w:r w:rsidRPr="007649BA">
        <w:rPr>
          <w:rFonts w:ascii="仿宋_GB2312" w:eastAsia="仿宋_GB2312" w:hAnsi="仿宋" w:hint="eastAsia"/>
          <w:sz w:val="32"/>
          <w:szCs w:val="32"/>
          <w:shd w:val="clear" w:color="auto" w:fill="FFFFFF"/>
        </w:rPr>
        <w:t>了《郑州市加快5G新型基础设施建设实施意见》（以下简称《实施意见》）。</w:t>
      </w:r>
    </w:p>
    <w:p w:rsidR="00F74395" w:rsidRPr="007649BA" w:rsidRDefault="00C97F4E">
      <w:pPr>
        <w:pStyle w:val="p0"/>
        <w:numPr>
          <w:ilvl w:val="0"/>
          <w:numId w:val="1"/>
        </w:numPr>
        <w:autoSpaceDN w:val="0"/>
        <w:spacing w:line="560" w:lineRule="atLeast"/>
        <w:ind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制定依据</w:t>
      </w:r>
    </w:p>
    <w:p w:rsidR="00F74395" w:rsidRPr="007649BA" w:rsidRDefault="00E20483">
      <w:pPr>
        <w:pStyle w:val="p0"/>
        <w:autoSpaceDN w:val="0"/>
        <w:spacing w:line="560" w:lineRule="atLeast"/>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依据</w:t>
      </w:r>
      <w:r w:rsidR="007E12B1" w:rsidRPr="007E12B1">
        <w:rPr>
          <w:rFonts w:ascii="仿宋_GB2312" w:eastAsia="仿宋_GB2312" w:hAnsi="仿宋" w:hint="eastAsia"/>
          <w:sz w:val="32"/>
          <w:szCs w:val="32"/>
          <w:shd w:val="clear" w:color="auto" w:fill="FFFFFF"/>
        </w:rPr>
        <w:t>工业和信息化部《关于推动5G加快发展的通知》（工信部通信〔2020〕49号）</w:t>
      </w:r>
      <w:r w:rsidR="007E12B1">
        <w:rPr>
          <w:rFonts w:ascii="仿宋_GB2312" w:eastAsia="仿宋_GB2312" w:hAnsi="仿宋" w:hint="eastAsia"/>
          <w:sz w:val="32"/>
          <w:szCs w:val="32"/>
          <w:shd w:val="clear" w:color="auto" w:fill="FFFFFF"/>
        </w:rPr>
        <w:t>、</w:t>
      </w:r>
      <w:bookmarkStart w:id="0" w:name="_GoBack"/>
      <w:bookmarkEnd w:id="0"/>
      <w:r w:rsidRPr="007649BA">
        <w:rPr>
          <w:rFonts w:ascii="仿宋_GB2312" w:eastAsia="仿宋_GB2312" w:hAnsi="仿宋" w:hint="eastAsia"/>
          <w:sz w:val="32"/>
          <w:szCs w:val="32"/>
          <w:shd w:val="clear" w:color="auto" w:fill="FFFFFF"/>
        </w:rPr>
        <w:t>河南省人民政府办公厅《关于加快推进5G网络建</w:t>
      </w:r>
      <w:r w:rsidRPr="007649BA">
        <w:rPr>
          <w:rFonts w:ascii="仿宋_GB2312" w:eastAsia="仿宋_GB2312" w:hAnsi="仿宋" w:hint="eastAsia"/>
          <w:sz w:val="32"/>
          <w:szCs w:val="32"/>
          <w:shd w:val="clear" w:color="auto" w:fill="FFFFFF"/>
        </w:rPr>
        <w:lastRenderedPageBreak/>
        <w:t>设发展的通知》（豫政办【2019】40号）和《河南省加快5G产业发展三年行动计划（2020—2022年）》（豫政办【2020】20号）</w:t>
      </w:r>
      <w:r w:rsidR="00C97F4E" w:rsidRPr="007649BA">
        <w:rPr>
          <w:rFonts w:ascii="仿宋_GB2312" w:eastAsia="仿宋_GB2312" w:hAnsi="仿宋" w:hint="eastAsia"/>
          <w:sz w:val="32"/>
          <w:szCs w:val="32"/>
          <w:shd w:val="clear" w:color="auto" w:fill="FFFFFF"/>
        </w:rPr>
        <w:t>。</w:t>
      </w:r>
    </w:p>
    <w:p w:rsidR="00F74395" w:rsidRPr="007649BA" w:rsidRDefault="00C97F4E">
      <w:pPr>
        <w:pStyle w:val="a5"/>
        <w:widowControl/>
        <w:spacing w:beforeAutospacing="0" w:afterAutospacing="0" w:line="420" w:lineRule="atLeast"/>
        <w:ind w:firstLineChars="200" w:firstLine="640"/>
        <w:rPr>
          <w:rFonts w:ascii="仿宋_GB2312" w:eastAsia="仿宋_GB2312" w:hAnsi="仿宋_GB2312" w:cs="仿宋_GB2312"/>
          <w:sz w:val="32"/>
          <w:szCs w:val="32"/>
        </w:rPr>
      </w:pPr>
      <w:r w:rsidRPr="007649BA">
        <w:rPr>
          <w:rFonts w:ascii="仿宋_GB2312" w:eastAsia="仿宋_GB2312" w:hAnsi="仿宋_GB2312" w:cs="仿宋_GB2312" w:hint="eastAsia"/>
          <w:sz w:val="32"/>
          <w:szCs w:val="32"/>
        </w:rPr>
        <w:t>三、主要内容</w:t>
      </w:r>
    </w:p>
    <w:p w:rsidR="00F74395" w:rsidRPr="007649BA" w:rsidRDefault="00C97F4E">
      <w:pPr>
        <w:pStyle w:val="p0"/>
        <w:autoSpaceDN w:val="0"/>
        <w:spacing w:line="560" w:lineRule="atLeast"/>
        <w:ind w:firstLineChars="200" w:firstLine="640"/>
        <w:rPr>
          <w:rFonts w:ascii="仿宋_GB2312" w:eastAsia="仿宋_GB2312" w:hAnsi="仿宋"/>
          <w:sz w:val="32"/>
          <w:szCs w:val="32"/>
          <w:shd w:val="clear" w:color="auto" w:fill="FFFFFF"/>
        </w:rPr>
      </w:pPr>
      <w:r w:rsidRPr="007649BA">
        <w:rPr>
          <w:rFonts w:ascii="仿宋_GB2312" w:eastAsia="仿宋_GB2312" w:hAnsi="仿宋"/>
          <w:sz w:val="32"/>
          <w:szCs w:val="32"/>
          <w:shd w:val="clear" w:color="auto" w:fill="FFFFFF"/>
        </w:rPr>
        <w:t>《</w:t>
      </w:r>
      <w:r w:rsidRPr="007649BA">
        <w:rPr>
          <w:rFonts w:ascii="仿宋_GB2312" w:eastAsia="仿宋_GB2312" w:hAnsi="仿宋" w:hint="eastAsia"/>
          <w:sz w:val="32"/>
          <w:szCs w:val="32"/>
          <w:shd w:val="clear" w:color="auto" w:fill="FFFFFF"/>
        </w:rPr>
        <w:t>实施意见</w:t>
      </w:r>
      <w:r w:rsidRPr="007649BA">
        <w:rPr>
          <w:rFonts w:ascii="仿宋_GB2312" w:eastAsia="仿宋_GB2312" w:hAnsi="仿宋"/>
          <w:sz w:val="32"/>
          <w:szCs w:val="32"/>
          <w:shd w:val="clear" w:color="auto" w:fill="FFFFFF"/>
        </w:rPr>
        <w:t>》共分</w:t>
      </w:r>
      <w:r w:rsidRPr="007649BA">
        <w:rPr>
          <w:rFonts w:ascii="仿宋_GB2312" w:eastAsia="仿宋_GB2312" w:hAnsi="仿宋" w:hint="eastAsia"/>
          <w:sz w:val="32"/>
          <w:szCs w:val="32"/>
          <w:shd w:val="clear" w:color="auto" w:fill="FFFFFF"/>
        </w:rPr>
        <w:t>指导思想、基本原则、工作目标、重点任务、保障措施五个部分</w:t>
      </w:r>
      <w:r w:rsidRPr="007649BA">
        <w:rPr>
          <w:rFonts w:ascii="仿宋_GB2312" w:eastAsia="仿宋_GB2312" w:hAnsi="仿宋"/>
          <w:sz w:val="32"/>
          <w:szCs w:val="32"/>
          <w:shd w:val="clear" w:color="auto" w:fill="FFFFFF"/>
        </w:rPr>
        <w:t>。</w:t>
      </w:r>
    </w:p>
    <w:p w:rsidR="00F74395" w:rsidRPr="007649BA" w:rsidRDefault="00C97F4E">
      <w:pPr>
        <w:pStyle w:val="p0"/>
        <w:autoSpaceDN w:val="0"/>
        <w:spacing w:line="560" w:lineRule="atLeast"/>
        <w:ind w:firstLine="640"/>
        <w:rPr>
          <w:rFonts w:ascii="仿宋_GB2312" w:eastAsia="仿宋_GB2312" w:hAnsi="仿宋"/>
          <w:sz w:val="32"/>
          <w:szCs w:val="32"/>
          <w:shd w:val="clear" w:color="auto" w:fill="FFFFFF"/>
        </w:rPr>
      </w:pPr>
      <w:r w:rsidRPr="007649BA">
        <w:rPr>
          <w:rFonts w:ascii="仿宋_GB2312" w:eastAsia="仿宋_GB2312" w:hAnsi="仿宋"/>
          <w:sz w:val="32"/>
          <w:szCs w:val="32"/>
          <w:shd w:val="clear" w:color="auto" w:fill="FFFFFF"/>
        </w:rPr>
        <w:t>第</w:t>
      </w:r>
      <w:r w:rsidRPr="007649BA">
        <w:rPr>
          <w:rFonts w:ascii="仿宋_GB2312" w:eastAsia="仿宋_GB2312" w:hAnsi="仿宋" w:hint="eastAsia"/>
          <w:sz w:val="32"/>
          <w:szCs w:val="32"/>
          <w:shd w:val="clear" w:color="auto" w:fill="FFFFFF"/>
        </w:rPr>
        <w:t>一部分</w:t>
      </w:r>
      <w:r w:rsidRPr="007649BA">
        <w:rPr>
          <w:rFonts w:ascii="仿宋_GB2312" w:eastAsia="仿宋_GB2312" w:hAnsi="仿宋"/>
          <w:sz w:val="32"/>
          <w:szCs w:val="32"/>
          <w:shd w:val="clear" w:color="auto" w:fill="FFFFFF"/>
        </w:rPr>
        <w:t>：</w:t>
      </w:r>
      <w:r w:rsidRPr="007649BA">
        <w:rPr>
          <w:rFonts w:ascii="仿宋_GB2312" w:eastAsia="仿宋_GB2312" w:hAnsi="仿宋" w:hint="eastAsia"/>
          <w:sz w:val="32"/>
          <w:szCs w:val="32"/>
          <w:shd w:val="clear" w:color="auto" w:fill="FFFFFF"/>
        </w:rPr>
        <w:t>指导思想</w:t>
      </w:r>
      <w:r w:rsidRPr="007649BA">
        <w:rPr>
          <w:rFonts w:ascii="仿宋_GB2312" w:eastAsia="仿宋_GB2312" w:hAnsi="仿宋"/>
          <w:sz w:val="32"/>
          <w:szCs w:val="32"/>
          <w:shd w:val="clear" w:color="auto" w:fill="FFFFFF"/>
        </w:rPr>
        <w:t>。</w:t>
      </w:r>
      <w:r w:rsidR="00026543" w:rsidRPr="007649BA">
        <w:rPr>
          <w:rFonts w:ascii="仿宋_GB2312" w:eastAsia="仿宋_GB2312" w:hAnsi="仿宋" w:hint="eastAsia"/>
          <w:sz w:val="32"/>
          <w:szCs w:val="32"/>
          <w:shd w:val="clear" w:color="auto" w:fill="FFFFFF"/>
        </w:rPr>
        <w:t>深入贯彻习近平总书记关于网络强国和新型基础设施建设的重要思想，全面落实省委、省政府决策部署，牢牢把握5G发展的战略机遇，坚持政府引导、行业推进、资源共享、服务社会，统筹5G基站规划布局，加快推进5G网络建设，落实5G建设配套需求，深化5G应用示范，建设5G新基建创新发展示范城市，保障我市经济社会数字化转型和高质量发展。</w:t>
      </w:r>
    </w:p>
    <w:p w:rsidR="00F74395" w:rsidRPr="007649BA" w:rsidRDefault="00C97F4E">
      <w:pPr>
        <w:pStyle w:val="p0"/>
        <w:autoSpaceDN w:val="0"/>
        <w:spacing w:line="560" w:lineRule="atLeast"/>
        <w:ind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第二部分：基本原则。提出了</w:t>
      </w:r>
      <w:r w:rsidR="00026543" w:rsidRPr="007649BA">
        <w:rPr>
          <w:rFonts w:ascii="仿宋_GB2312" w:eastAsia="仿宋_GB2312" w:hAnsi="仿宋" w:hint="eastAsia"/>
          <w:sz w:val="32"/>
          <w:szCs w:val="32"/>
          <w:shd w:val="clear" w:color="auto" w:fill="FFFFFF"/>
        </w:rPr>
        <w:t>坚持统筹规划、合理布局</w:t>
      </w:r>
      <w:r w:rsidRPr="007649BA">
        <w:rPr>
          <w:rFonts w:ascii="仿宋_GB2312" w:eastAsia="仿宋_GB2312" w:hAnsi="仿宋" w:hint="eastAsia"/>
          <w:sz w:val="32"/>
          <w:szCs w:val="32"/>
          <w:shd w:val="clear" w:color="auto" w:fill="FFFFFF"/>
        </w:rPr>
        <w:t>，坚持开放共享、融合发展，坚持安全环保、绿色协调，坚持应用引领、重点突破四条基本原则。</w:t>
      </w:r>
    </w:p>
    <w:p w:rsidR="00F74395" w:rsidRPr="007649BA" w:rsidRDefault="00C97F4E">
      <w:pPr>
        <w:pStyle w:val="p16"/>
        <w:spacing w:before="0" w:after="0" w:line="540" w:lineRule="atLeast"/>
        <w:ind w:firstLine="640"/>
        <w:jc w:val="both"/>
        <w:rPr>
          <w:rFonts w:ascii="仿宋_GB2312" w:eastAsia="仿宋_GB2312"/>
          <w:sz w:val="32"/>
          <w:szCs w:val="32"/>
        </w:rPr>
      </w:pPr>
      <w:r w:rsidRPr="007649BA">
        <w:rPr>
          <w:rFonts w:ascii="仿宋_GB2312" w:eastAsia="仿宋_GB2312" w:hAnsi="仿宋" w:hint="eastAsia"/>
          <w:sz w:val="32"/>
          <w:szCs w:val="32"/>
          <w:shd w:val="clear" w:color="auto" w:fill="FFFFFF"/>
        </w:rPr>
        <w:t>第三部分：工作目标。</w:t>
      </w:r>
      <w:r w:rsidR="0080785F" w:rsidRPr="007649BA">
        <w:rPr>
          <w:rFonts w:ascii="仿宋_GB2312" w:eastAsia="仿宋_GB2312" w:hAnsi="仿宋" w:hint="eastAsia"/>
          <w:sz w:val="32"/>
          <w:szCs w:val="32"/>
          <w:shd w:val="clear" w:color="auto" w:fill="FFFFFF"/>
        </w:rPr>
        <w:t>完善5G网络规划布局，有序推进基站建设，加快5G规模组网进程，到2022年，建成5G基站数量不低于3万个，实现5G网络乡镇以上区域连续覆盖。推动5G与工业互联网、智慧城市、车联网、智慧医疗等深度融合，5G应用场景领域进一步拓展。以发展5G产业为突破，推动5G技术创新和成果转化，招引具有垂直一体化整合能力的5G龙头企业</w:t>
      </w:r>
      <w:r w:rsidR="00FA7E70">
        <w:rPr>
          <w:rFonts w:ascii="仿宋_GB2312" w:eastAsia="仿宋_GB2312" w:hAnsi="仿宋" w:hint="eastAsia"/>
          <w:sz w:val="32"/>
          <w:szCs w:val="32"/>
          <w:shd w:val="clear" w:color="auto" w:fill="FFFFFF"/>
        </w:rPr>
        <w:t>，</w:t>
      </w:r>
      <w:r w:rsidR="0080785F" w:rsidRPr="007649BA">
        <w:rPr>
          <w:rFonts w:ascii="仿宋_GB2312" w:eastAsia="仿宋_GB2312" w:hAnsi="仿宋" w:hint="eastAsia"/>
          <w:sz w:val="32"/>
          <w:szCs w:val="32"/>
          <w:shd w:val="clear" w:color="auto" w:fill="FFFFFF"/>
        </w:rPr>
        <w:t>着力构建融合创新产业生态。以环境优化为导向，强化政策扶持、优化发展环境，着力建设全国具有重要影响的5G产业创新发展引领区、深度融合示范区、辐射带动应用区。</w:t>
      </w:r>
    </w:p>
    <w:p w:rsidR="00F74395" w:rsidRPr="007649BA" w:rsidRDefault="00C97F4E">
      <w:pPr>
        <w:pStyle w:val="p16"/>
        <w:spacing w:before="0" w:after="0" w:line="540" w:lineRule="atLeast"/>
        <w:ind w:firstLine="420"/>
        <w:jc w:val="both"/>
        <w:rPr>
          <w:rFonts w:ascii="仿宋_GB2312" w:eastAsia="仿宋_GB2312" w:hAnsi="仿宋"/>
          <w:sz w:val="32"/>
          <w:szCs w:val="32"/>
          <w:shd w:val="clear" w:color="auto" w:fill="FFFFFF"/>
        </w:rPr>
      </w:pPr>
      <w:r w:rsidRPr="007649BA">
        <w:rPr>
          <w:rFonts w:ascii="仿宋_GB2312" w:eastAsia="仿宋_GB2312" w:hint="eastAsia"/>
          <w:sz w:val="32"/>
          <w:szCs w:val="32"/>
        </w:rPr>
        <w:lastRenderedPageBreak/>
        <w:t>第四部分：重点</w:t>
      </w:r>
      <w:r w:rsidRPr="007649BA">
        <w:rPr>
          <w:rFonts w:ascii="仿宋_GB2312" w:eastAsia="仿宋_GB2312" w:hAnsi="仿宋" w:hint="eastAsia"/>
          <w:sz w:val="32"/>
          <w:szCs w:val="32"/>
          <w:shd w:val="clear" w:color="auto" w:fill="FFFFFF"/>
        </w:rPr>
        <w:t>任务。主要包括：</w:t>
      </w:r>
      <w:r w:rsidR="000814E1" w:rsidRPr="007649BA">
        <w:rPr>
          <w:rFonts w:ascii="仿宋_GB2312" w:eastAsia="仿宋_GB2312" w:hAnsi="仿宋" w:hint="eastAsia"/>
          <w:sz w:val="32"/>
          <w:szCs w:val="32"/>
          <w:shd w:val="clear" w:color="auto" w:fill="FFFFFF"/>
        </w:rPr>
        <w:t>一是加快5G基站布局规划。加快郑州市5G基站建设发展规划编制，全面推进5G基站站址、电力等配套设施共建共享，加强5G基础设施信息系统建设，建成5G基础设施资源“一张图”；二是大力推进5G网络覆盖工程。2020年重点推进市辖区场景区域连续覆盖，县城重点区域覆盖。2021年重点推进县城以上区域连续覆盖，乡镇农村重点区域覆盖。2022年重点推进乡镇以上区域连续覆盖、农村区域重点覆盖；三是加大公共资源开放共享力度。编制公共场所资源开放目录，免费开放各级党政机关、企事业单位、各类教育机构、医疗机构等所属设施以及公路、绿地、机场、地铁、大型场馆、景区等公共设施和公益性场所；四是强化电信管道资源开放。降低管道租用费用，区县（市）管道租用费参照通信工程预算定额计取，视具体情况可在定额基础上上下浮动5%-10%；五是推进基础设施共建共享。支持电信企业推动通信杆（塔）与电力、市政、交通、公安等行业的杆（塔）、站址资源共建共享，推动“通信塔”与“社会塔”深入共建和开放共享；六是优化建设审批流程。优化公共场所基站入场建设审批流程，减免相关费用，清理规范前置审批条件。管理部门提高审批效率，缩短审批时限；七是加强基站电力供应保障。编制5G基站配电专项规划，解决就近取电以及电力扩容难题，力争到2022年全市转供电基站占比降至20%以内；八是加强通信基础设施配套建设与保护。统筹考虑通信基础设施建设需求，将通信管线、基站、铁塔建设一并纳入规划；九是推进5G技术创新。加快5G与云计算、大数据、物联网、人工智能、智能传感等技术融合，推动重点行业的5G应用场景的技术创新；十是建设5G应用创新先行区及应用推广示范</w:t>
      </w:r>
      <w:r w:rsidR="000814E1" w:rsidRPr="007649BA">
        <w:rPr>
          <w:rFonts w:ascii="仿宋_GB2312" w:eastAsia="仿宋_GB2312" w:hAnsi="仿宋" w:hint="eastAsia"/>
          <w:sz w:val="32"/>
          <w:szCs w:val="32"/>
          <w:shd w:val="clear" w:color="auto" w:fill="FFFFFF"/>
        </w:rPr>
        <w:lastRenderedPageBreak/>
        <w:t>区。推动5G与物联网、边缘计算、人工智能等新技术协同应用；加快在智能制造、智慧城市、智慧医疗等领域融合发展；十一是加快5G产业链集聚发展。加快5G企业培育、载体建设，推进5G产业链发展协同，形成一批具有核心竞争力的5G骨干企业，打造5G产业示范园区。</w:t>
      </w:r>
    </w:p>
    <w:p w:rsidR="00F74395" w:rsidRPr="007649BA" w:rsidRDefault="00C97F4E">
      <w:pPr>
        <w:pStyle w:val="p0"/>
        <w:ind w:firstLineChars="200" w:firstLine="640"/>
        <w:rPr>
          <w:rFonts w:ascii="仿宋_GB2312" w:eastAsia="仿宋_GB2312"/>
          <w:sz w:val="32"/>
          <w:szCs w:val="32"/>
        </w:rPr>
      </w:pPr>
      <w:r w:rsidRPr="007649BA">
        <w:rPr>
          <w:rFonts w:ascii="仿宋_GB2312" w:eastAsia="仿宋_GB2312" w:hAnsi="仿宋" w:hint="eastAsia"/>
          <w:sz w:val="32"/>
          <w:szCs w:val="32"/>
          <w:shd w:val="clear" w:color="auto" w:fill="FFFFFF"/>
        </w:rPr>
        <w:t>第五部分：保障</w:t>
      </w:r>
      <w:r w:rsidRPr="007649BA">
        <w:rPr>
          <w:rFonts w:ascii="仿宋_GB2312" w:eastAsia="仿宋_GB2312" w:hint="eastAsia"/>
          <w:sz w:val="32"/>
          <w:szCs w:val="32"/>
        </w:rPr>
        <w:t>措施。主要</w:t>
      </w:r>
      <w:r w:rsidR="00BE7EE1" w:rsidRPr="007649BA">
        <w:rPr>
          <w:rFonts w:ascii="仿宋_GB2312" w:eastAsia="仿宋_GB2312" w:hint="eastAsia"/>
          <w:sz w:val="32"/>
          <w:szCs w:val="32"/>
        </w:rPr>
        <w:t>采取</w:t>
      </w:r>
      <w:r w:rsidR="002E36A4" w:rsidRPr="007649BA">
        <w:rPr>
          <w:rFonts w:ascii="仿宋_GB2312" w:eastAsia="仿宋_GB2312" w:hint="eastAsia"/>
          <w:sz w:val="32"/>
          <w:szCs w:val="32"/>
        </w:rPr>
        <w:t>加强组织领导</w:t>
      </w:r>
      <w:r w:rsidR="00BE7EE1" w:rsidRPr="007649BA">
        <w:rPr>
          <w:rFonts w:ascii="仿宋_GB2312" w:eastAsia="仿宋_GB2312" w:hint="eastAsia"/>
          <w:sz w:val="32"/>
          <w:szCs w:val="32"/>
        </w:rPr>
        <w:t>、</w:t>
      </w:r>
      <w:r w:rsidR="002E36A4" w:rsidRPr="007649BA">
        <w:rPr>
          <w:rFonts w:ascii="仿宋_GB2312" w:eastAsia="仿宋_GB2312" w:hint="eastAsia"/>
          <w:sz w:val="32"/>
          <w:szCs w:val="32"/>
        </w:rPr>
        <w:t>强化工作指导</w:t>
      </w:r>
      <w:r w:rsidR="00BE7EE1" w:rsidRPr="007649BA">
        <w:rPr>
          <w:rFonts w:ascii="仿宋_GB2312" w:eastAsia="仿宋_GB2312" w:hint="eastAsia"/>
          <w:sz w:val="32"/>
          <w:szCs w:val="32"/>
        </w:rPr>
        <w:t>、</w:t>
      </w:r>
      <w:r w:rsidR="002E36A4" w:rsidRPr="007649BA">
        <w:rPr>
          <w:rFonts w:ascii="仿宋_GB2312" w:eastAsia="仿宋_GB2312" w:hint="eastAsia"/>
          <w:sz w:val="32"/>
          <w:szCs w:val="32"/>
        </w:rPr>
        <w:t>加大资金支持</w:t>
      </w:r>
      <w:r w:rsidR="00BE7EE1" w:rsidRPr="007649BA">
        <w:rPr>
          <w:rFonts w:ascii="仿宋_GB2312" w:eastAsia="仿宋_GB2312" w:hint="eastAsia"/>
          <w:sz w:val="32"/>
          <w:szCs w:val="32"/>
        </w:rPr>
        <w:t>和</w:t>
      </w:r>
      <w:r w:rsidR="002E36A4" w:rsidRPr="007649BA">
        <w:rPr>
          <w:rFonts w:ascii="仿宋_GB2312" w:eastAsia="仿宋_GB2312" w:hint="eastAsia"/>
          <w:sz w:val="32"/>
          <w:szCs w:val="32"/>
        </w:rPr>
        <w:t>加强宣传引导</w:t>
      </w:r>
      <w:r w:rsidR="00BE7EE1" w:rsidRPr="007649BA">
        <w:rPr>
          <w:rFonts w:ascii="仿宋_GB2312" w:eastAsia="仿宋_GB2312" w:hint="eastAsia"/>
          <w:sz w:val="32"/>
          <w:szCs w:val="32"/>
        </w:rPr>
        <w:t>等四</w:t>
      </w:r>
      <w:r w:rsidR="00BE7EE1" w:rsidRPr="007649BA">
        <w:rPr>
          <w:rFonts w:ascii="仿宋_GB2312" w:eastAsia="仿宋_GB2312"/>
          <w:sz w:val="32"/>
          <w:szCs w:val="32"/>
        </w:rPr>
        <w:t>项措施</w:t>
      </w:r>
      <w:r w:rsidRPr="007649BA">
        <w:rPr>
          <w:rFonts w:ascii="仿宋_GB2312" w:eastAsia="仿宋_GB2312" w:hint="eastAsia"/>
          <w:sz w:val="32"/>
          <w:szCs w:val="32"/>
        </w:rPr>
        <w:t>。</w:t>
      </w:r>
    </w:p>
    <w:p w:rsidR="00BE7EE1" w:rsidRPr="007649BA" w:rsidRDefault="00744A1A" w:rsidP="00744A1A">
      <w:pPr>
        <w:pStyle w:val="p0"/>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1. 加强组织领导。</w:t>
      </w:r>
      <w:r w:rsidR="00B60342" w:rsidRPr="007649BA">
        <w:rPr>
          <w:rFonts w:ascii="仿宋_GB2312" w:eastAsia="仿宋_GB2312" w:hAnsi="仿宋" w:hint="eastAsia"/>
          <w:sz w:val="32"/>
          <w:szCs w:val="32"/>
          <w:shd w:val="clear" w:color="auto" w:fill="FFFFFF"/>
        </w:rPr>
        <w:t>成立市5G新型基础设施建设发展推进工作领导小组，负责统筹推进5G新型基础设施建设工作，建立健全工作协调推进机制，确保各项工作落到实处。</w:t>
      </w:r>
    </w:p>
    <w:p w:rsidR="00B60342" w:rsidRPr="007649BA" w:rsidRDefault="00B60342" w:rsidP="00B60342">
      <w:pPr>
        <w:pStyle w:val="p0"/>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2</w:t>
      </w:r>
      <w:r w:rsidRPr="007649BA">
        <w:rPr>
          <w:rFonts w:ascii="仿宋_GB2312" w:eastAsia="仿宋_GB2312" w:hAnsi="仿宋"/>
          <w:sz w:val="32"/>
          <w:szCs w:val="32"/>
          <w:shd w:val="clear" w:color="auto" w:fill="FFFFFF"/>
        </w:rPr>
        <w:t>.</w:t>
      </w:r>
      <w:r w:rsidRPr="007649BA">
        <w:rPr>
          <w:rFonts w:hint="eastAsia"/>
        </w:rPr>
        <w:t xml:space="preserve"> </w:t>
      </w:r>
      <w:r w:rsidRPr="007649BA">
        <w:rPr>
          <w:rFonts w:ascii="仿宋_GB2312" w:eastAsia="仿宋_GB2312" w:hAnsi="仿宋" w:hint="eastAsia"/>
          <w:sz w:val="32"/>
          <w:szCs w:val="32"/>
          <w:shd w:val="clear" w:color="auto" w:fill="FFFFFF"/>
        </w:rPr>
        <w:t>强化工作指导。按照市、区两级政府部门职责范围，分区分部门落实协调推进责任主体，加大对5G基站规划编制、资源要素保障等工作的协调指导力度，开展5G网络服务质量评估，提升网络服务能力。</w:t>
      </w:r>
    </w:p>
    <w:p w:rsidR="00B60342" w:rsidRPr="007649BA" w:rsidRDefault="00C23423" w:rsidP="00C23423">
      <w:pPr>
        <w:pStyle w:val="p0"/>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3.</w:t>
      </w:r>
      <w:r w:rsidRPr="007649BA">
        <w:rPr>
          <w:rFonts w:hint="eastAsia"/>
        </w:rPr>
        <w:t xml:space="preserve"> </w:t>
      </w:r>
      <w:r w:rsidRPr="007649BA">
        <w:rPr>
          <w:rFonts w:ascii="仿宋_GB2312" w:eastAsia="仿宋_GB2312" w:hAnsi="仿宋" w:hint="eastAsia"/>
          <w:sz w:val="32"/>
          <w:szCs w:val="32"/>
          <w:shd w:val="clear" w:color="auto" w:fill="FFFFFF"/>
        </w:rPr>
        <w:t>加大资金支持。加大财政资金对5G网络设施建设和用电成本补贴。加大战略性新兴产业专项资金、信息化发展专项资金等</w:t>
      </w:r>
      <w:r w:rsidR="008F0F0F" w:rsidRPr="007649BA">
        <w:rPr>
          <w:rFonts w:ascii="仿宋_GB2312" w:eastAsia="仿宋_GB2312" w:hAnsi="仿宋" w:hint="eastAsia"/>
          <w:sz w:val="32"/>
          <w:szCs w:val="32"/>
          <w:shd w:val="clear" w:color="auto" w:fill="FFFFFF"/>
        </w:rPr>
        <w:t>对5</w:t>
      </w:r>
      <w:r w:rsidR="008F0F0F" w:rsidRPr="007649BA">
        <w:rPr>
          <w:rFonts w:ascii="仿宋_GB2312" w:eastAsia="仿宋_GB2312" w:hAnsi="仿宋"/>
          <w:sz w:val="32"/>
          <w:szCs w:val="32"/>
          <w:shd w:val="clear" w:color="auto" w:fill="FFFFFF"/>
        </w:rPr>
        <w:t>G创新发展的</w:t>
      </w:r>
      <w:r w:rsidRPr="007649BA">
        <w:rPr>
          <w:rFonts w:ascii="仿宋_GB2312" w:eastAsia="仿宋_GB2312" w:hAnsi="仿宋" w:hint="eastAsia"/>
          <w:sz w:val="32"/>
          <w:szCs w:val="32"/>
          <w:shd w:val="clear" w:color="auto" w:fill="FFFFFF"/>
        </w:rPr>
        <w:t>支持力度</w:t>
      </w:r>
      <w:r w:rsidR="008F0F0F" w:rsidRPr="007649BA">
        <w:rPr>
          <w:rFonts w:ascii="仿宋_GB2312" w:eastAsia="仿宋_GB2312" w:hAnsi="仿宋" w:hint="eastAsia"/>
          <w:sz w:val="32"/>
          <w:szCs w:val="32"/>
          <w:shd w:val="clear" w:color="auto" w:fill="FFFFFF"/>
        </w:rPr>
        <w:t>。</w:t>
      </w:r>
      <w:r w:rsidRPr="007649BA">
        <w:rPr>
          <w:rFonts w:ascii="仿宋_GB2312" w:eastAsia="仿宋_GB2312" w:hAnsi="仿宋" w:hint="eastAsia"/>
          <w:sz w:val="32"/>
          <w:szCs w:val="32"/>
          <w:shd w:val="clear" w:color="auto" w:fill="FFFFFF"/>
        </w:rPr>
        <w:t>支持社会资本参与5G基站及配套设施的合作共建。</w:t>
      </w:r>
    </w:p>
    <w:p w:rsidR="00B60342" w:rsidRPr="007649BA" w:rsidRDefault="0035380A" w:rsidP="0035380A">
      <w:pPr>
        <w:pStyle w:val="p0"/>
        <w:ind w:firstLineChars="200" w:firstLine="640"/>
        <w:rPr>
          <w:rFonts w:ascii="仿宋_GB2312" w:eastAsia="仿宋_GB2312" w:hAnsi="仿宋"/>
          <w:sz w:val="32"/>
          <w:szCs w:val="32"/>
          <w:shd w:val="clear" w:color="auto" w:fill="FFFFFF"/>
        </w:rPr>
      </w:pPr>
      <w:r w:rsidRPr="007649BA">
        <w:rPr>
          <w:rFonts w:ascii="仿宋_GB2312" w:eastAsia="仿宋_GB2312" w:hAnsi="仿宋" w:hint="eastAsia"/>
          <w:sz w:val="32"/>
          <w:szCs w:val="32"/>
          <w:shd w:val="clear" w:color="auto" w:fill="FFFFFF"/>
        </w:rPr>
        <w:t>4.</w:t>
      </w:r>
      <w:r w:rsidRPr="007649BA">
        <w:rPr>
          <w:rFonts w:hint="eastAsia"/>
        </w:rPr>
        <w:t xml:space="preserve"> </w:t>
      </w:r>
      <w:r w:rsidRPr="007649BA">
        <w:rPr>
          <w:rFonts w:ascii="仿宋_GB2312" w:eastAsia="仿宋_GB2312" w:hAnsi="仿宋" w:hint="eastAsia"/>
          <w:sz w:val="32"/>
          <w:szCs w:val="32"/>
          <w:shd w:val="clear" w:color="auto" w:fill="FFFFFF"/>
        </w:rPr>
        <w:t>加强宣传引导。支持通过展会、论坛、大赛等方式设立5G专馆、5G专题，助推5G应用落地。通过报纸、电视、新媒体等</w:t>
      </w:r>
      <w:r w:rsidR="00792916" w:rsidRPr="007649BA">
        <w:rPr>
          <w:rFonts w:ascii="仿宋_GB2312" w:eastAsia="仿宋_GB2312" w:hAnsi="仿宋" w:hint="eastAsia"/>
          <w:sz w:val="32"/>
          <w:szCs w:val="32"/>
          <w:shd w:val="clear" w:color="auto" w:fill="FFFFFF"/>
        </w:rPr>
        <w:t>加大宣传</w:t>
      </w:r>
      <w:r w:rsidRPr="007649BA">
        <w:rPr>
          <w:rFonts w:ascii="仿宋_GB2312" w:eastAsia="仿宋_GB2312" w:hAnsi="仿宋" w:hint="eastAsia"/>
          <w:sz w:val="32"/>
          <w:szCs w:val="32"/>
          <w:shd w:val="clear" w:color="auto" w:fill="FFFFFF"/>
        </w:rPr>
        <w:t>，营造5G网络设施建设发展的良好氛围。</w:t>
      </w:r>
    </w:p>
    <w:p w:rsidR="00F74395" w:rsidRPr="007649BA" w:rsidRDefault="00C97F4E">
      <w:pPr>
        <w:pStyle w:val="a5"/>
        <w:widowControl/>
        <w:spacing w:beforeAutospacing="0" w:afterAutospacing="0" w:line="420" w:lineRule="atLeast"/>
        <w:ind w:firstLineChars="200" w:firstLine="640"/>
        <w:rPr>
          <w:rFonts w:ascii="仿宋_GB2312" w:eastAsia="仿宋_GB2312" w:hAnsi="仿宋_GB2312" w:cs="仿宋_GB2312"/>
          <w:sz w:val="32"/>
          <w:szCs w:val="32"/>
        </w:rPr>
      </w:pPr>
      <w:r w:rsidRPr="007649BA">
        <w:rPr>
          <w:rFonts w:ascii="仿宋_GB2312" w:eastAsia="仿宋_GB2312" w:hAnsi="仿宋_GB2312" w:cs="仿宋_GB2312" w:hint="eastAsia"/>
          <w:sz w:val="32"/>
          <w:szCs w:val="32"/>
        </w:rPr>
        <w:t>四、解读机关及解读人</w:t>
      </w:r>
    </w:p>
    <w:p w:rsidR="00F74395" w:rsidRPr="007649BA" w:rsidRDefault="00C97F4E">
      <w:pPr>
        <w:pStyle w:val="a5"/>
        <w:widowControl/>
        <w:spacing w:beforeAutospacing="0" w:afterAutospacing="0" w:line="420" w:lineRule="atLeast"/>
        <w:ind w:firstLine="420"/>
        <w:rPr>
          <w:rFonts w:ascii="仿宋_GB2312" w:eastAsia="仿宋_GB2312" w:hAnsi="仿宋_GB2312" w:cs="仿宋_GB2312"/>
          <w:sz w:val="32"/>
          <w:szCs w:val="32"/>
        </w:rPr>
      </w:pPr>
      <w:r w:rsidRPr="007649BA">
        <w:rPr>
          <w:rFonts w:ascii="仿宋_GB2312" w:eastAsia="仿宋_GB2312" w:hAnsi="仿宋_GB2312" w:cs="仿宋_GB2312" w:hint="eastAsia"/>
          <w:sz w:val="32"/>
          <w:szCs w:val="32"/>
        </w:rPr>
        <w:t>解读机关：郑州市发展和改革委员会</w:t>
      </w:r>
    </w:p>
    <w:p w:rsidR="00F74395" w:rsidRPr="007649BA" w:rsidRDefault="00C97F4E">
      <w:pPr>
        <w:pStyle w:val="a5"/>
        <w:widowControl/>
        <w:spacing w:beforeAutospacing="0" w:afterAutospacing="0" w:line="420" w:lineRule="atLeast"/>
        <w:ind w:firstLine="420"/>
        <w:rPr>
          <w:rFonts w:ascii="仿宋_GB2312" w:eastAsia="仿宋_GB2312" w:hAnsi="仿宋_GB2312" w:cs="仿宋_GB2312"/>
          <w:sz w:val="32"/>
          <w:szCs w:val="32"/>
        </w:rPr>
      </w:pPr>
      <w:r w:rsidRPr="007649BA">
        <w:rPr>
          <w:rFonts w:ascii="仿宋_GB2312" w:eastAsia="仿宋_GB2312" w:hAnsi="仿宋_GB2312" w:cs="仿宋_GB2312" w:hint="eastAsia"/>
          <w:sz w:val="32"/>
          <w:szCs w:val="32"/>
        </w:rPr>
        <w:t>解 读 人：张伟  </w:t>
      </w:r>
    </w:p>
    <w:p w:rsidR="00F74395" w:rsidRPr="007649BA" w:rsidRDefault="00C97F4E" w:rsidP="006B7573">
      <w:pPr>
        <w:pStyle w:val="a5"/>
        <w:widowControl/>
        <w:spacing w:beforeAutospacing="0" w:afterAutospacing="0" w:line="420" w:lineRule="atLeast"/>
        <w:ind w:firstLine="420"/>
        <w:rPr>
          <w:rFonts w:ascii="仿宋_GB2312" w:eastAsia="仿宋_GB2312" w:hAnsi="仿宋_GB2312" w:cs="仿宋_GB2312"/>
          <w:b/>
          <w:bCs/>
          <w:sz w:val="32"/>
          <w:szCs w:val="32"/>
        </w:rPr>
      </w:pPr>
      <w:r w:rsidRPr="007649BA">
        <w:rPr>
          <w:rFonts w:ascii="仿宋_GB2312" w:eastAsia="仿宋_GB2312" w:hAnsi="仿宋_GB2312" w:cs="仿宋_GB2312" w:hint="eastAsia"/>
          <w:sz w:val="32"/>
          <w:szCs w:val="32"/>
        </w:rPr>
        <w:t>联系电话： 67185955</w:t>
      </w:r>
    </w:p>
    <w:p w:rsidR="00F74395" w:rsidRPr="007649BA" w:rsidRDefault="00F74395"/>
    <w:sectPr w:rsidR="00F74395" w:rsidRPr="007649BA" w:rsidSect="00712515">
      <w:headerReference w:type="default" r:id="rId8"/>
      <w:footerReference w:type="default" r:id="rId9"/>
      <w:pgSz w:w="11906" w:h="16838"/>
      <w:pgMar w:top="1247" w:right="1077" w:bottom="1247"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61" w:rsidRDefault="00AD5561">
      <w:r>
        <w:separator/>
      </w:r>
    </w:p>
  </w:endnote>
  <w:endnote w:type="continuationSeparator" w:id="0">
    <w:p w:rsidR="00AD5561" w:rsidRDefault="00A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p-common">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95" w:rsidRDefault="00C97F4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4395" w:rsidRDefault="00C97F4E">
                          <w:pPr>
                            <w:pStyle w:val="a3"/>
                          </w:pPr>
                          <w:r>
                            <w:rPr>
                              <w:rFonts w:hint="eastAsia"/>
                            </w:rPr>
                            <w:fldChar w:fldCharType="begin"/>
                          </w:r>
                          <w:r>
                            <w:rPr>
                              <w:rFonts w:hint="eastAsia"/>
                            </w:rPr>
                            <w:instrText xml:space="preserve"> PAGE  \* MERGEFORMAT </w:instrText>
                          </w:r>
                          <w:r>
                            <w:rPr>
                              <w:rFonts w:hint="eastAsia"/>
                            </w:rPr>
                            <w:fldChar w:fldCharType="separate"/>
                          </w:r>
                          <w:r w:rsidR="007E12B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74395" w:rsidRDefault="00C97F4E">
                    <w:pPr>
                      <w:pStyle w:val="a3"/>
                    </w:pPr>
                    <w:r>
                      <w:rPr>
                        <w:rFonts w:hint="eastAsia"/>
                      </w:rPr>
                      <w:fldChar w:fldCharType="begin"/>
                    </w:r>
                    <w:r>
                      <w:rPr>
                        <w:rFonts w:hint="eastAsia"/>
                      </w:rPr>
                      <w:instrText xml:space="preserve"> PAGE  \* MERGEFORMAT </w:instrText>
                    </w:r>
                    <w:r>
                      <w:rPr>
                        <w:rFonts w:hint="eastAsia"/>
                      </w:rPr>
                      <w:fldChar w:fldCharType="separate"/>
                    </w:r>
                    <w:r w:rsidR="007E12B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61" w:rsidRDefault="00AD5561">
      <w:r>
        <w:separator/>
      </w:r>
    </w:p>
  </w:footnote>
  <w:footnote w:type="continuationSeparator" w:id="0">
    <w:p w:rsidR="00AD5561" w:rsidRDefault="00AD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95" w:rsidRDefault="00F743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E32"/>
    <w:multiLevelType w:val="singleLevel"/>
    <w:tmpl w:val="10640E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41B90"/>
    <w:rsid w:val="00026543"/>
    <w:rsid w:val="000814E1"/>
    <w:rsid w:val="000B66B3"/>
    <w:rsid w:val="0012337D"/>
    <w:rsid w:val="00167ED4"/>
    <w:rsid w:val="002E36A4"/>
    <w:rsid w:val="002F2F84"/>
    <w:rsid w:val="0035380A"/>
    <w:rsid w:val="004A1597"/>
    <w:rsid w:val="005058EF"/>
    <w:rsid w:val="00650C85"/>
    <w:rsid w:val="006B7573"/>
    <w:rsid w:val="00712515"/>
    <w:rsid w:val="00744A1A"/>
    <w:rsid w:val="007649BA"/>
    <w:rsid w:val="00784FD8"/>
    <w:rsid w:val="00792916"/>
    <w:rsid w:val="007C2E7C"/>
    <w:rsid w:val="007E12B1"/>
    <w:rsid w:val="00805B88"/>
    <w:rsid w:val="0080785F"/>
    <w:rsid w:val="008B2C17"/>
    <w:rsid w:val="008F0F0F"/>
    <w:rsid w:val="008F2514"/>
    <w:rsid w:val="009D273E"/>
    <w:rsid w:val="00AA2CCC"/>
    <w:rsid w:val="00AD5561"/>
    <w:rsid w:val="00B47C7A"/>
    <w:rsid w:val="00B60342"/>
    <w:rsid w:val="00BE7EE1"/>
    <w:rsid w:val="00C23423"/>
    <w:rsid w:val="00C97F4E"/>
    <w:rsid w:val="00DA285B"/>
    <w:rsid w:val="00DE42CD"/>
    <w:rsid w:val="00E20483"/>
    <w:rsid w:val="00F74395"/>
    <w:rsid w:val="00F82F93"/>
    <w:rsid w:val="00FA7E70"/>
    <w:rsid w:val="00FB0B69"/>
    <w:rsid w:val="099F45FD"/>
    <w:rsid w:val="24BF1550"/>
    <w:rsid w:val="273333AB"/>
    <w:rsid w:val="3F941B90"/>
    <w:rsid w:val="44BB6EBA"/>
    <w:rsid w:val="63115A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7DA3AD-12BB-4A4A-B272-99327A4B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FollowedHyperlink"/>
    <w:basedOn w:val="a0"/>
    <w:qFormat/>
    <w:rPr>
      <w:color w:val="800080"/>
      <w:u w:val="none"/>
    </w:rPr>
  </w:style>
  <w:style w:type="character" w:styleId="a7">
    <w:name w:val="Hyperlink"/>
    <w:basedOn w:val="a0"/>
    <w:qFormat/>
    <w:rPr>
      <w:color w:val="0000FF"/>
      <w:u w:val="none"/>
    </w:rPr>
  </w:style>
  <w:style w:type="paragraph" w:customStyle="1" w:styleId="p0">
    <w:name w:val="p0"/>
    <w:basedOn w:val="a"/>
    <w:qFormat/>
    <w:pPr>
      <w:widowControl/>
    </w:pPr>
    <w:rPr>
      <w:rFonts w:cs="宋体"/>
      <w:kern w:val="0"/>
      <w:szCs w:val="21"/>
    </w:rPr>
  </w:style>
  <w:style w:type="character" w:customStyle="1" w:styleId="first-child1">
    <w:name w:val="first-child1"/>
    <w:basedOn w:val="a0"/>
    <w:qFormat/>
  </w:style>
  <w:style w:type="character" w:customStyle="1" w:styleId="after">
    <w:name w:val="after"/>
    <w:basedOn w:val="a0"/>
    <w:qFormat/>
  </w:style>
  <w:style w:type="character" w:customStyle="1" w:styleId="before2">
    <w:name w:val="before2"/>
    <w:basedOn w:val="a0"/>
    <w:qFormat/>
    <w:rPr>
      <w:rFonts w:ascii="pip-common" w:eastAsia="pip-common" w:hAnsi="pip-common" w:cs="pip-common" w:hint="default"/>
    </w:rPr>
  </w:style>
  <w:style w:type="character" w:customStyle="1" w:styleId="hover6">
    <w:name w:val="hover6"/>
    <w:basedOn w:val="a0"/>
    <w:qFormat/>
    <w:rPr>
      <w:shd w:val="clear" w:color="auto" w:fill="F3F3F3"/>
    </w:rPr>
  </w:style>
  <w:style w:type="character" w:customStyle="1" w:styleId="hover7">
    <w:name w:val="hover7"/>
    <w:basedOn w:val="a0"/>
    <w:qFormat/>
    <w:rPr>
      <w:sz w:val="21"/>
      <w:szCs w:val="21"/>
    </w:rPr>
  </w:style>
  <w:style w:type="character" w:customStyle="1" w:styleId="hover8">
    <w:name w:val="hover8"/>
    <w:basedOn w:val="a0"/>
    <w:qFormat/>
    <w:rPr>
      <w:shd w:val="clear" w:color="auto" w:fill="F3F3F3"/>
    </w:rPr>
  </w:style>
  <w:style w:type="character" w:customStyle="1" w:styleId="before">
    <w:name w:val="before"/>
    <w:basedOn w:val="a0"/>
    <w:qFormat/>
    <w:rPr>
      <w:rFonts w:ascii="pip-common" w:eastAsia="pip-common" w:hAnsi="pip-common" w:cs="pip-common" w:hint="default"/>
    </w:rPr>
  </w:style>
  <w:style w:type="character" w:customStyle="1" w:styleId="after2">
    <w:name w:val="after2"/>
    <w:basedOn w:val="a0"/>
    <w:qFormat/>
  </w:style>
  <w:style w:type="paragraph" w:customStyle="1" w:styleId="p16">
    <w:name w:val="p16"/>
    <w:basedOn w:val="a"/>
    <w:qFormat/>
    <w:pPr>
      <w:widowControl/>
      <w:spacing w:before="100" w:after="100"/>
      <w:jc w:val="left"/>
    </w:pPr>
    <w:rPr>
      <w:rFonts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67</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FGW</cp:lastModifiedBy>
  <cp:revision>29</cp:revision>
  <dcterms:created xsi:type="dcterms:W3CDTF">2020-10-10T07:32:00Z</dcterms:created>
  <dcterms:modified xsi:type="dcterms:W3CDTF">2020-12-09T08:03:00Z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